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33" w:rsidRPr="005A0D33" w:rsidRDefault="005A0D33" w:rsidP="005A0D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5A0D33">
        <w:rPr>
          <w:rFonts w:ascii="Times New Roman" w:eastAsia="Calibri" w:hAnsi="Times New Roman" w:cs="Times New Roman"/>
          <w:sz w:val="20"/>
          <w:szCs w:val="20"/>
          <w:lang w:eastAsia="ru-RU"/>
        </w:rPr>
        <w:t>Цены (тарифы) на электрическую энергию для населения</w:t>
      </w:r>
    </w:p>
    <w:p w:rsidR="005A0D33" w:rsidRPr="005A0D33" w:rsidRDefault="005A0D33" w:rsidP="005A0D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5A0D33">
        <w:rPr>
          <w:rFonts w:ascii="Times New Roman" w:eastAsia="Calibri" w:hAnsi="Times New Roman" w:cs="Times New Roman"/>
          <w:sz w:val="20"/>
          <w:szCs w:val="20"/>
          <w:lang w:eastAsia="ru-RU"/>
        </w:rPr>
        <w:t>и приравненных к нему категорий потребителей Псковской области</w:t>
      </w:r>
    </w:p>
    <w:p w:rsidR="00E408F8" w:rsidRDefault="00E408F8"/>
    <w:tbl>
      <w:tblPr>
        <w:tblW w:w="0" w:type="auto"/>
        <w:tblInd w:w="-592" w:type="dxa"/>
        <w:tblLayout w:type="fixed"/>
        <w:tblLook w:val="0000"/>
      </w:tblPr>
      <w:tblGrid>
        <w:gridCol w:w="666"/>
        <w:gridCol w:w="6928"/>
        <w:gridCol w:w="11"/>
        <w:gridCol w:w="12"/>
        <w:gridCol w:w="29"/>
        <w:gridCol w:w="2664"/>
      </w:tblGrid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69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Категории потребителей с разбивкой по ставкам</w:t>
            </w:r>
          </w:p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и дифференциацией по зонам суток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Цена (тариф), руб./кВт*ч</w:t>
            </w:r>
          </w:p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(с учетом НДС)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с 01.12.2022 по 31.12.2023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Население и приравненные к нему, за исключением населения и потребителей, указанных в строках 2 - 5: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содержания общего имущества многоквартирных домов;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юридические и физические лица, приобретающие электрическую энергию (мощность) в целях потребления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коммунально-бытовые нужды в населенных пунктах и жилых зонах при воинских частях и рассчитывающиеся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 договору энергоснабжения по показаниям общего прибора учета электрической энергии.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двум зонам суток 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6,24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трем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7,16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Население, проживающее в городских населенных пунктах в домах, оборудованных стационарными электроплитами и электроотопительными установками, и приравненные к нему: 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содержания общего имущества многоквартирных домов;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юридические и физические лица, приобретающие электрическую энергию (мощность) в целях потребления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коммунально-бытовые нужды в населенных пунктах и жилых зонах при воинских частях и рассчитывающиеся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 договору энергоснабжения по показаниям общего прибора учета электрической энергии.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4,14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двум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4,68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2,88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трем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5,37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4,14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2,88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Население, проживающее в городских населенных пунктах в домах, оборудованных стационарными электроплитами и не оборудованных электроотопительными установками, и приравненные к нему: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содержания общего имущества многоквартирных домов;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а также жилые помещения для социальной защиты отдельных категорий граждан, приобретающие электрическую 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юридические и физические лица, приобретающие электрическую энергию (мощность) в целях потребления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коммунально-бытовые нужды в населенных пунктах и жилых зонах при воинских частях и рассчитывающиеся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 договору энергоснабжения по показаниям общего прибора учета электрической энергии.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ind w:left="185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4,14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двум зонам суток 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4,68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2,88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трем зонам суток 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5,37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4,14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2,88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Население, проживающее в городских населенных пунктах в домах, оборудованных электроотопительными установками и не оборудованных стационарными электроплитами, и приравненные к нему: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содержания общего имущества многоквартирных домов;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юридические и физические лица, приобретающие электрическую энергию (мощность) в целях потребления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коммунально-бытовые нужды в населенных пунктах и жилых зонах при воинских частях и рассчитывающиеся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 договору энергоснабжения по показаниям общего прибора учета электрической энергии.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6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4,14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двум зонам суток 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4,68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2,88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трем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5,37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4,14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2,88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Население, проживающее в сельских населенных пунктах, и приравненные к нему: 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содержания общего имущества многоквартирных домов;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юридические и физические лица, приобретающие электрическую энергию (мощность) в целях потребления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коммунально-бытовые нужды в населенных пунктах и жилых зонах при воинских частях и рассчитывающиеся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 договору энергоснабжения по показаниям общего прибора учета электрической энергии.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3,86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двум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4,37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2,69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трем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5,01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3,86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2,69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Потребители, приравненные к населению: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социального обслуживания населения, жилые помещения фонда для временного поселения вынужденных переселенцев,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коммунально-бытового потребления населения в объемах фактического потребления электрической энергии населения и объемах электрической энергии, израсходованной на места общего пользования, за исключением: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исполнителей коммунальных услуг (товариществ собственников жилья, жилищно-строительных, жилищных или иных специализированных потребительских кооперативов либо управляющих организаций), приобретающих электрическую энергию (мощность) для предоставления коммунальных услуг собственникам и пользователям жилых помещений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содержания общего имущества многоквартирных домов;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наймодателей (или уполномоченных ими лиц), предоставляющих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</w:t>
            </w: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а также жилые помещения для социальной защиты отдельных категорий граждан, приобретающих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фонда.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6.1.1</w:t>
            </w:r>
          </w:p>
        </w:tc>
        <w:tc>
          <w:tcPr>
            <w:tcW w:w="6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6.1.2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ind w:left="2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двум зонам суток 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6,24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6.1.3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ind w:left="2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трем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7,16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Садоводческие некоммерческие товарищества и огороднические некоммерческие товарищества.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6.2.1</w:t>
            </w: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3,86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6.2.2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двум зонам суток 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4,37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2,69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6.2.3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трем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5,01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3,86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2,69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Юридические лица, приобретающие электрическую энергию (мощность) в целях потребления осужденными</w:t>
            </w: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в помещениях для их содержания при условии наличия раздельного учета электрической энергии для указанных помещений.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6.3.1</w:t>
            </w: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6.3.2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двум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6,24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6.3.3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трем зонам суток 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7,16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Содержащиеся за счет прихожан религиозные организации.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6.4.1</w:t>
            </w: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6.4.2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двум зонам суток 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6,24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6.4.3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трем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7,16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населению категориям потребителей в объемах фактического потребления населения и приравненных к нему категорий потребителей,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      </w:r>
          </w:p>
        </w:tc>
      </w:tr>
      <w:tr w:rsidR="005A0D33" w:rsidRPr="005A0D33" w:rsidTr="00484150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6.5.1</w:t>
            </w: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6.5.2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двум зонам суток 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6,24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6.5.3</w:t>
            </w:r>
          </w:p>
        </w:tc>
        <w:tc>
          <w:tcPr>
            <w:tcW w:w="96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трем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7,16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71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6.6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Объединения граждан, приобретающих электрическую энергию (мощность) для использования в принадлежащих им </w:t>
            </w: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хозяйственных постройках (погреба, сараи).</w:t>
            </w:r>
          </w:p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Некоммерческие объединения граждан (гаражно-строительные, гаражные кооперативы),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 </w:t>
            </w:r>
          </w:p>
        </w:tc>
      </w:tr>
      <w:tr w:rsidR="005A0D33" w:rsidRPr="005A0D33" w:rsidTr="00484150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6.6.1</w:t>
            </w: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6.6.2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Одноставочный тариф, дифференцированный по двум зонам суток 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Дневная зона (пиковая и полупиковая)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6,24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  <w:tr w:rsidR="005A0D33" w:rsidRPr="005A0D33" w:rsidTr="00484150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6.6.3</w:t>
            </w:r>
          </w:p>
        </w:tc>
        <w:tc>
          <w:tcPr>
            <w:tcW w:w="96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1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Одноставочный тариф, дифференцированный по трем зонам суток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7,16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Полупиковая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5,52</w:t>
            </w:r>
          </w:p>
        </w:tc>
      </w:tr>
      <w:tr w:rsidR="005A0D33" w:rsidRPr="005A0D33" w:rsidTr="00484150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ind w:left="46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Calibri" w:hAnsi="Times New Roman" w:cs="Times New Roman"/>
                <w:sz w:val="18"/>
                <w:szCs w:val="18"/>
              </w:rPr>
              <w:t>Ночная зона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33" w:rsidRPr="005A0D33" w:rsidRDefault="005A0D33" w:rsidP="005A0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A0D3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3,84</w:t>
            </w:r>
          </w:p>
        </w:tc>
      </w:tr>
    </w:tbl>
    <w:p w:rsidR="005A0D33" w:rsidRDefault="005A0D33"/>
    <w:sectPr w:rsidR="005A0D33" w:rsidSect="00FC6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A0D33"/>
    <w:rsid w:val="00115B15"/>
    <w:rsid w:val="005A0D33"/>
    <w:rsid w:val="00E408F8"/>
    <w:rsid w:val="00FC6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2197</Words>
  <Characters>12527</Characters>
  <Application>Microsoft Office Word</Application>
  <DocSecurity>0</DocSecurity>
  <Lines>104</Lines>
  <Paragraphs>29</Paragraphs>
  <ScaleCrop>false</ScaleCrop>
  <Company/>
  <LinksUpToDate>false</LinksUpToDate>
  <CharactersWithSpaces>14695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2023-03-14T07:24:00Z</dcterms:created>
  <dcterms:modified xsi:type="dcterms:W3CDTF">2023-03-14T07:24:00Z</dcterms:modified>
</cp:coreProperties>
</file>