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13</w:t>
      </w:r>
      <w:r>
        <w:rPr>
          <w:sz w:val="28"/>
        </w:rPr>
        <w:t>.</w:t>
      </w:r>
      <w:r>
        <w:rPr>
          <w:sz w:val="28"/>
        </w:rPr>
        <w:t>1</w:t>
      </w:r>
      <w:r>
        <w:rPr>
          <w:sz w:val="28"/>
        </w:rPr>
        <w:t>1</w:t>
      </w:r>
      <w:r>
        <w:rPr>
          <w:sz w:val="28"/>
        </w:rPr>
        <w:t>.20</w:t>
      </w:r>
      <w:r>
        <w:rPr>
          <w:sz w:val="28"/>
        </w:rPr>
        <w:t>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</w:t>
      </w:r>
      <w:r>
        <w:rPr>
          <w:sz w:val="28"/>
        </w:rPr>
        <w:t>4</w:t>
      </w:r>
      <w:r>
        <w:rPr>
          <w:sz w:val="28"/>
        </w:rPr>
        <w:t>4</w:t>
      </w:r>
    </w:p>
    <w:p w14:paraId="08000000">
      <w:pPr>
        <w:rPr>
          <w:sz w:val="28"/>
        </w:rPr>
      </w:pPr>
      <w:r>
        <w:rPr>
          <w:sz w:val="28"/>
        </w:rPr>
        <w:t xml:space="preserve"> рп.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 xml:space="preserve">О </w:t>
      </w:r>
      <w:r>
        <w:rPr>
          <w:sz w:val="28"/>
        </w:rPr>
        <w:t>присвоении адреса</w:t>
      </w:r>
      <w:r>
        <w:rPr>
          <w:sz w:val="28"/>
        </w:rPr>
        <w:t xml:space="preserve"> </w:t>
      </w:r>
      <w:r>
        <w:rPr>
          <w:sz w:val="28"/>
        </w:rPr>
        <w:t>земельному</w:t>
      </w:r>
      <w:r>
        <w:rPr>
          <w:sz w:val="28"/>
        </w:rPr>
        <w:t xml:space="preserve"> участку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 xml:space="preserve"> кадастровым номером </w:t>
      </w:r>
      <w:bookmarkStart w:id="1" w:name="_Hlk114151693"/>
      <w:r>
        <w:rPr>
          <w:sz w:val="28"/>
        </w:rPr>
        <w:t>60:04:001</w:t>
      </w:r>
      <w:bookmarkEnd w:id="1"/>
      <w:r>
        <w:rPr>
          <w:sz w:val="28"/>
        </w:rPr>
        <w:t>0</w:t>
      </w:r>
      <w:r>
        <w:rPr>
          <w:sz w:val="28"/>
        </w:rPr>
        <w:t>291:1</w:t>
      </w:r>
    </w:p>
    <w:p w14:paraId="0C000000">
      <w:pPr>
        <w:ind/>
        <w:jc w:val="both"/>
        <w:rPr>
          <w:sz w:val="28"/>
        </w:rPr>
      </w:pPr>
      <w:r>
        <w:rPr>
          <w:sz w:val="28"/>
        </w:rPr>
        <w:t>в рп. Дедовичи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пер. Лесной</w:t>
      </w:r>
    </w:p>
    <w:p w14:paraId="0D000000">
      <w:pPr>
        <w:ind/>
        <w:jc w:val="both"/>
        <w:rPr>
          <w:sz w:val="28"/>
        </w:rPr>
      </w:pPr>
    </w:p>
    <w:p w14:paraId="0E000000">
      <w:pPr>
        <w:ind/>
        <w:jc w:val="both"/>
        <w:rPr>
          <w:sz w:val="28"/>
        </w:rPr>
      </w:pPr>
    </w:p>
    <w:p w14:paraId="0F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В </w:t>
      </w:r>
      <w:r>
        <w:rPr>
          <w:sz w:val="28"/>
        </w:rPr>
        <w:t>соответствии с 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и на основании заяв</w:t>
      </w:r>
      <w:r>
        <w:rPr>
          <w:sz w:val="28"/>
        </w:rPr>
        <w:t>ления влад</w:t>
      </w:r>
      <w:r>
        <w:rPr>
          <w:sz w:val="28"/>
        </w:rPr>
        <w:t>ельца от 1</w:t>
      </w:r>
      <w:r>
        <w:rPr>
          <w:sz w:val="28"/>
        </w:rPr>
        <w:t>1</w:t>
      </w:r>
      <w:r>
        <w:rPr>
          <w:sz w:val="28"/>
        </w:rPr>
        <w:t>.11.2024, Администрация городского поселения «Дедовичи» ПОСТАНОВЛЯЕТ:</w:t>
      </w:r>
    </w:p>
    <w:p w14:paraId="10000000">
      <w:pPr>
        <w:numPr>
          <w:ilvl w:val="0"/>
          <w:numId w:val="1"/>
        </w:numPr>
        <w:ind w:firstLine="709" w:left="0"/>
        <w:jc w:val="both"/>
        <w:rPr>
          <w:sz w:val="28"/>
        </w:rPr>
      </w:pPr>
      <w:r>
        <w:rPr>
          <w:sz w:val="28"/>
        </w:rPr>
        <w:t>Присвоить</w:t>
      </w:r>
      <w:r>
        <w:rPr>
          <w:sz w:val="28"/>
        </w:rPr>
        <w:t xml:space="preserve"> </w:t>
      </w:r>
      <w:r>
        <w:rPr>
          <w:sz w:val="28"/>
        </w:rPr>
        <w:t>земельному участку с кадастровым номером</w:t>
      </w:r>
      <w:r>
        <w:rPr>
          <w:sz w:val="28"/>
        </w:rPr>
        <w:t xml:space="preserve"> </w:t>
      </w:r>
      <w:r>
        <w:rPr>
          <w:sz w:val="28"/>
        </w:rPr>
        <w:t>60:04:0010</w:t>
      </w:r>
      <w:r>
        <w:rPr>
          <w:sz w:val="28"/>
        </w:rPr>
        <w:t>291</w:t>
      </w:r>
      <w:r>
        <w:rPr>
          <w:sz w:val="28"/>
        </w:rPr>
        <w:t>:1</w:t>
      </w:r>
      <w:r>
        <w:rPr>
          <w:sz w:val="28"/>
        </w:rPr>
        <w:t xml:space="preserve">, площадью </w:t>
      </w:r>
      <w:r>
        <w:rPr>
          <w:sz w:val="28"/>
        </w:rPr>
        <w:t>1</w:t>
      </w:r>
      <w:r>
        <w:rPr>
          <w:sz w:val="28"/>
        </w:rPr>
        <w:t>340</w:t>
      </w:r>
      <w:r>
        <w:rPr>
          <w:sz w:val="28"/>
        </w:rPr>
        <w:t xml:space="preserve"> </w:t>
      </w:r>
      <w:r>
        <w:rPr>
          <w:sz w:val="28"/>
        </w:rPr>
        <w:t>кв.м,</w:t>
      </w:r>
      <w:r>
        <w:rPr>
          <w:sz w:val="28"/>
        </w:rPr>
        <w:t xml:space="preserve"> следующий адрес:</w:t>
      </w: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Российская Федерация, Псковская область, Дедовичский муниципальный район, городское поселение Дедовичи, рабочий поселок Дедовичи, </w:t>
      </w:r>
      <w:r>
        <w:rPr>
          <w:sz w:val="28"/>
        </w:rPr>
        <w:t>переулок Лесной</w:t>
      </w:r>
      <w:r>
        <w:rPr>
          <w:sz w:val="28"/>
        </w:rPr>
        <w:t xml:space="preserve">, </w:t>
      </w:r>
      <w:r>
        <w:rPr>
          <w:sz w:val="28"/>
        </w:rPr>
        <w:t xml:space="preserve">земельный участок </w:t>
      </w:r>
      <w:r>
        <w:rPr>
          <w:sz w:val="28"/>
        </w:rPr>
        <w:t>40</w:t>
      </w:r>
      <w:r>
        <w:rPr>
          <w:sz w:val="28"/>
        </w:rPr>
        <w:t>.</w:t>
      </w:r>
    </w:p>
    <w:p w14:paraId="12000000">
      <w:pPr>
        <w:ind w:firstLine="360" w:left="-57"/>
        <w:jc w:val="both"/>
        <w:rPr>
          <w:sz w:val="28"/>
        </w:rPr>
      </w:pPr>
      <w:bookmarkStart w:id="2" w:name="_Hlk114151699"/>
      <w:r>
        <w:rPr>
          <w:sz w:val="28"/>
        </w:rPr>
        <w:t xml:space="preserve">   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</w:t>
      </w:r>
      <w:r>
        <w:rPr>
          <w:sz w:val="28"/>
        </w:rPr>
        <w:t>.</w:t>
      </w:r>
    </w:p>
    <w:p w14:paraId="13000000">
      <w:pPr>
        <w:ind w:firstLine="360" w:left="-57"/>
        <w:jc w:val="both"/>
        <w:rPr>
          <w:sz w:val="26"/>
        </w:rPr>
      </w:pPr>
      <w:r>
        <w:rPr>
          <w:sz w:val="28"/>
        </w:rPr>
        <w:t xml:space="preserve">       </w:t>
      </w:r>
      <w:r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оставляю за собой.</w:t>
      </w:r>
    </w:p>
    <w:p w14:paraId="14000000">
      <w:pPr>
        <w:ind w:firstLine="0" w:left="576"/>
        <w:jc w:val="both"/>
        <w:rPr>
          <w:sz w:val="28"/>
        </w:rPr>
      </w:pPr>
    </w:p>
    <w:p w14:paraId="15000000">
      <w:pPr>
        <w:rPr>
          <w:sz w:val="28"/>
        </w:rPr>
      </w:pPr>
      <w:bookmarkEnd w:id="2"/>
    </w:p>
    <w:p w14:paraId="16000000">
      <w:pPr>
        <w:rPr>
          <w:sz w:val="28"/>
        </w:rPr>
      </w:pPr>
      <w:r>
        <w:rPr>
          <w:sz w:val="28"/>
        </w:rPr>
        <w:t>Глав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7000000">
      <w:pPr>
        <w:rPr>
          <w:sz w:val="28"/>
        </w:rPr>
      </w:pPr>
      <w:r>
        <w:rPr>
          <w:sz w:val="28"/>
        </w:rPr>
        <w:t xml:space="preserve">городского </w:t>
      </w:r>
      <w:r>
        <w:rPr>
          <w:sz w:val="28"/>
        </w:rPr>
        <w:t xml:space="preserve">поселения «Дедовичи» </w:t>
      </w:r>
      <w:r>
        <w:rPr>
          <w:sz w:val="28"/>
        </w:rPr>
        <w:t xml:space="preserve">             </w:t>
      </w:r>
      <w:r>
        <w:rPr>
          <w:sz w:val="28"/>
        </w:rPr>
        <w:t xml:space="preserve"> </w:t>
      </w:r>
      <w:r>
        <w:rPr>
          <w:sz w:val="28"/>
        </w:rPr>
        <w:t xml:space="preserve">       </w:t>
      </w:r>
      <w:r>
        <w:rPr>
          <w:sz w:val="28"/>
        </w:rPr>
        <w:t xml:space="preserve">      </w:t>
      </w:r>
      <w:r>
        <w:rPr>
          <w:sz w:val="28"/>
        </w:rPr>
        <w:t xml:space="preserve"> </w:t>
      </w:r>
      <w:r>
        <w:rPr>
          <w:sz w:val="28"/>
        </w:rPr>
        <w:t xml:space="preserve">         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 </w:t>
      </w:r>
      <w:r>
        <w:rPr>
          <w:sz w:val="28"/>
        </w:rPr>
        <w:t>И.В. Гаврилова</w:t>
      </w:r>
    </w:p>
    <w:sectPr>
      <w:pgSz w:h="16838" w:orient="portrait" w:w="11906"/>
      <w:pgMar w:bottom="1134" w:footer="709" w:gutter="0" w:header="709" w:left="1800" w:right="62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2024-11-14T07:48:09Z</dcterms:modified>
</cp:coreProperties>
</file>