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15</w:t>
      </w:r>
      <w:r>
        <w:rPr>
          <w:sz w:val="28"/>
        </w:rPr>
        <w:t>.</w:t>
      </w:r>
      <w:r>
        <w:rPr>
          <w:sz w:val="28"/>
        </w:rPr>
        <w:t>10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2</w:t>
      </w:r>
      <w:r>
        <w:rPr>
          <w:sz w:val="28"/>
        </w:rPr>
        <w:t>9</w:t>
      </w:r>
      <w:r>
        <w:rPr>
          <w:sz w:val="28"/>
        </w:rPr>
        <w:t>3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60:04:001</w:t>
      </w:r>
      <w:bookmarkEnd w:id="1"/>
      <w:r>
        <w:rPr>
          <w:sz w:val="28"/>
        </w:rPr>
        <w:t>02</w:t>
      </w:r>
      <w:r>
        <w:rPr>
          <w:sz w:val="28"/>
        </w:rPr>
        <w:t>15</w:t>
      </w:r>
      <w:r>
        <w:rPr>
          <w:sz w:val="28"/>
        </w:rPr>
        <w:t>:</w:t>
      </w:r>
      <w:r>
        <w:rPr>
          <w:sz w:val="28"/>
        </w:rPr>
        <w:t>14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ул.</w:t>
      </w:r>
      <w:r>
        <w:rPr>
          <w:sz w:val="28"/>
        </w:rPr>
        <w:t xml:space="preserve"> </w:t>
      </w:r>
      <w:r>
        <w:rPr>
          <w:sz w:val="28"/>
        </w:rPr>
        <w:t>Партиз</w:t>
      </w:r>
      <w:r>
        <w:rPr>
          <w:sz w:val="28"/>
        </w:rPr>
        <w:t>ан</w:t>
      </w:r>
      <w:r>
        <w:rPr>
          <w:sz w:val="28"/>
        </w:rPr>
        <w:t>ская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>утвержденных постановлением Правительства Российской Федерации от 19.11.2014 №1221, и на основании заявления</w:t>
      </w:r>
      <w:r>
        <w:rPr>
          <w:sz w:val="28"/>
        </w:rPr>
        <w:t xml:space="preserve"> владельца </w:t>
      </w:r>
      <w:r>
        <w:rPr>
          <w:sz w:val="28"/>
        </w:rPr>
        <w:t xml:space="preserve">от </w:t>
      </w:r>
      <w:r>
        <w:rPr>
          <w:sz w:val="28"/>
        </w:rPr>
        <w:t>15</w:t>
      </w:r>
      <w:r>
        <w:rPr>
          <w:sz w:val="28"/>
        </w:rPr>
        <w:t>.</w:t>
      </w:r>
      <w:r>
        <w:rPr>
          <w:sz w:val="28"/>
        </w:rPr>
        <w:t>10</w:t>
      </w:r>
      <w:r>
        <w:rPr>
          <w:sz w:val="28"/>
        </w:rPr>
        <w:t>.2024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10000000">
      <w:pPr>
        <w:numPr>
          <w:ilvl w:val="0"/>
          <w:numId w:val="1"/>
        </w:numPr>
        <w:ind w:firstLine="709" w:left="0"/>
        <w:jc w:val="both"/>
        <w:rPr>
          <w:sz w:val="28"/>
        </w:rPr>
      </w:pPr>
      <w:r>
        <w:rPr>
          <w:sz w:val="28"/>
        </w:rPr>
        <w:t>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участку с кадастровым номером</w:t>
      </w:r>
      <w:r>
        <w:rPr>
          <w:sz w:val="28"/>
        </w:rPr>
        <w:t xml:space="preserve"> </w:t>
      </w:r>
      <w:r>
        <w:rPr>
          <w:sz w:val="28"/>
        </w:rPr>
        <w:t>60:04:0010</w:t>
      </w:r>
      <w:r>
        <w:rPr>
          <w:sz w:val="28"/>
        </w:rPr>
        <w:t>1</w:t>
      </w:r>
      <w:r>
        <w:rPr>
          <w:sz w:val="28"/>
        </w:rPr>
        <w:t>215:14</w:t>
      </w:r>
      <w:r>
        <w:rPr>
          <w:sz w:val="28"/>
        </w:rPr>
        <w:t xml:space="preserve">, площадью </w:t>
      </w:r>
      <w:r>
        <w:rPr>
          <w:sz w:val="28"/>
        </w:rPr>
        <w:t>1</w:t>
      </w:r>
      <w:r>
        <w:rPr>
          <w:sz w:val="28"/>
        </w:rPr>
        <w:t>600</w:t>
      </w:r>
      <w:r>
        <w:rPr>
          <w:sz w:val="28"/>
        </w:rPr>
        <w:t xml:space="preserve"> </w:t>
      </w:r>
      <w:r>
        <w:rPr>
          <w:sz w:val="28"/>
        </w:rPr>
        <w:t>кв.м,</w:t>
      </w:r>
      <w:r>
        <w:rPr>
          <w:sz w:val="28"/>
        </w:rPr>
        <w:t xml:space="preserve"> следующий адрес:</w:t>
      </w:r>
    </w:p>
    <w:p w14:paraId="11000000">
      <w:pPr>
        <w:ind/>
        <w:jc w:val="both"/>
        <w:rPr>
          <w:sz w:val="28"/>
        </w:rPr>
      </w:pPr>
      <w:r>
        <w:rPr>
          <w:sz w:val="28"/>
        </w:rPr>
        <w:t xml:space="preserve">              Российская Федерация, 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</w:t>
      </w:r>
      <w:r>
        <w:rPr>
          <w:sz w:val="28"/>
        </w:rPr>
        <w:t>Партизанская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3</w:t>
      </w:r>
      <w:r>
        <w:rPr>
          <w:sz w:val="28"/>
        </w:rPr>
        <w:t>3</w:t>
      </w:r>
      <w:r>
        <w:rPr>
          <w:sz w:val="28"/>
        </w:rPr>
        <w:t>.</w:t>
      </w:r>
    </w:p>
    <w:p w14:paraId="12000000">
      <w:pPr>
        <w:ind w:firstLine="360" w:left="-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.</w:t>
      </w:r>
    </w:p>
    <w:p w14:paraId="13000000">
      <w:pPr>
        <w:ind w:firstLine="360" w:left="-57"/>
        <w:jc w:val="both"/>
        <w:rPr>
          <w:sz w:val="26"/>
        </w:rPr>
      </w:pPr>
      <w:r>
        <w:rPr>
          <w:sz w:val="28"/>
        </w:rPr>
        <w:t xml:space="preserve">       </w:t>
      </w:r>
      <w:r>
        <w:rPr>
          <w:sz w:val="28"/>
        </w:rPr>
        <w:t>3</w:t>
      </w:r>
      <w:r>
        <w:rPr>
          <w:sz w:val="28"/>
        </w:rPr>
        <w:t>. Контроль за исполнением настоящего постановления оставляю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2"/>
    </w:p>
    <w:p w14:paraId="16000000">
      <w:pPr>
        <w:rPr>
          <w:sz w:val="28"/>
        </w:rPr>
      </w:pP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7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>И.В. Гаврилова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2024-10-16T14:10:30Z</dcterms:modified>
</cp:coreProperties>
</file>