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13F" w:rsidRDefault="00B30844">
      <w:pPr>
        <w:jc w:val="center"/>
        <w:rPr>
          <w:sz w:val="28"/>
          <w:szCs w:val="28"/>
        </w:rPr>
      </w:pPr>
      <w:r>
        <w:rPr>
          <w:sz w:val="28"/>
          <w:szCs w:val="28"/>
        </w:rPr>
        <w:t>ПСКОВСКАЯ ОБЛАСТЬ</w:t>
      </w:r>
    </w:p>
    <w:p w:rsidR="005C013F" w:rsidRDefault="00B30844">
      <w:pPr>
        <w:jc w:val="center"/>
        <w:rPr>
          <w:sz w:val="28"/>
          <w:szCs w:val="28"/>
        </w:rPr>
      </w:pPr>
      <w:r>
        <w:rPr>
          <w:sz w:val="28"/>
          <w:szCs w:val="28"/>
        </w:rPr>
        <w:t>ДЕДОВИЧСКИЙ РАЙОН</w:t>
      </w:r>
    </w:p>
    <w:p w:rsidR="005C013F" w:rsidRDefault="00B30844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 ОБРАЗОВАНИЕ «ВЯЗЬЕВСКАЯ ВОЛОСТЬ»</w:t>
      </w:r>
    </w:p>
    <w:p w:rsidR="005C013F" w:rsidRDefault="005C013F">
      <w:pPr>
        <w:jc w:val="center"/>
        <w:rPr>
          <w:sz w:val="28"/>
          <w:szCs w:val="28"/>
        </w:rPr>
      </w:pPr>
    </w:p>
    <w:p w:rsidR="005C013F" w:rsidRDefault="00B3084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АДМИНИСТРАЦИЯ СЕЛЬСКОГО ПОСЕЛЕНИЯ</w:t>
      </w:r>
    </w:p>
    <w:p w:rsidR="005C013F" w:rsidRDefault="00B30844">
      <w:pPr>
        <w:jc w:val="center"/>
        <w:rPr>
          <w:sz w:val="28"/>
          <w:szCs w:val="28"/>
        </w:rPr>
      </w:pPr>
      <w:r>
        <w:rPr>
          <w:sz w:val="28"/>
          <w:szCs w:val="28"/>
        </w:rPr>
        <w:t>«ВЯЗЬЕВСКАЯ ВОЛОСТЬ»</w:t>
      </w:r>
    </w:p>
    <w:p w:rsidR="005C013F" w:rsidRDefault="005C013F">
      <w:pPr>
        <w:jc w:val="center"/>
        <w:rPr>
          <w:sz w:val="28"/>
          <w:szCs w:val="28"/>
        </w:rPr>
      </w:pPr>
    </w:p>
    <w:p w:rsidR="005C013F" w:rsidRDefault="00B30844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5C013F" w:rsidRDefault="005C013F">
      <w:pPr>
        <w:rPr>
          <w:sz w:val="28"/>
          <w:szCs w:val="28"/>
        </w:rPr>
      </w:pPr>
    </w:p>
    <w:p w:rsidR="005C013F" w:rsidRDefault="0067751B">
      <w:pPr>
        <w:rPr>
          <w:sz w:val="28"/>
          <w:szCs w:val="28"/>
        </w:rPr>
      </w:pPr>
      <w:r>
        <w:rPr>
          <w:sz w:val="28"/>
          <w:szCs w:val="28"/>
        </w:rPr>
        <w:t>от  15</w:t>
      </w:r>
      <w:r w:rsidR="00B30844">
        <w:rPr>
          <w:sz w:val="28"/>
          <w:szCs w:val="28"/>
        </w:rPr>
        <w:t>.12.2023  № 57</w:t>
      </w:r>
    </w:p>
    <w:p w:rsidR="005C013F" w:rsidRDefault="00B30844">
      <w:pPr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Погостище</w:t>
      </w:r>
      <w:proofErr w:type="spellEnd"/>
    </w:p>
    <w:p w:rsidR="005C013F" w:rsidRDefault="005C013F">
      <w:pPr>
        <w:rPr>
          <w:sz w:val="28"/>
          <w:szCs w:val="28"/>
        </w:rPr>
      </w:pPr>
    </w:p>
    <w:p w:rsidR="005C013F" w:rsidRDefault="00B30844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внесении кадастровых номеров </w:t>
      </w:r>
    </w:p>
    <w:p w:rsidR="005C013F" w:rsidRDefault="00B30844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объектов адресации в ФИАС </w:t>
      </w:r>
    </w:p>
    <w:p w:rsidR="005C013F" w:rsidRDefault="005C013F">
      <w:pPr>
        <w:jc w:val="both"/>
        <w:rPr>
          <w:sz w:val="28"/>
          <w:szCs w:val="28"/>
        </w:rPr>
      </w:pPr>
    </w:p>
    <w:p w:rsidR="005C013F" w:rsidRDefault="00B308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</w:t>
      </w:r>
      <w:r>
        <w:rPr>
          <w:sz w:val="28"/>
          <w:szCs w:val="28"/>
        </w:rPr>
        <w:tab/>
        <w:t xml:space="preserve">п. 21 ч.1. ст.14 Федерального закона от 06.10.2003 №131-ФЗ «Об общих принципах организации местного самоуправление в Российской Федерации». Администрация сельского поселения «Вязьевская волость» ПОСТАНОВЛЯЕТ: </w:t>
      </w:r>
    </w:p>
    <w:p w:rsidR="005C013F" w:rsidRDefault="00B308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Для дополнения базы данных актуальными сведениями внести в Федеральную информационную адресную систему кадастровые номера объектов адресации согласно приложению.</w:t>
      </w:r>
    </w:p>
    <w:p w:rsidR="005C013F" w:rsidRDefault="00B30844">
      <w:pPr>
        <w:tabs>
          <w:tab w:val="left" w:pos="4488"/>
          <w:tab w:val="left" w:pos="4675"/>
          <w:tab w:val="left" w:pos="5423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Настоящее постановление вступает в силу с момента его подписания.</w:t>
      </w:r>
    </w:p>
    <w:p w:rsidR="005C013F" w:rsidRDefault="00B30844">
      <w:pPr>
        <w:ind w:left="57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Консультанту Администрации сельского поселения «Вязьевская волость» Ивановой А.К. внести соответствующие изменения в Федеральную информационную адресную систему (ФИАС).</w:t>
      </w:r>
    </w:p>
    <w:p w:rsidR="005C013F" w:rsidRDefault="00B30844">
      <w:pPr>
        <w:ind w:firstLine="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5C013F" w:rsidRDefault="005C013F">
      <w:pPr>
        <w:tabs>
          <w:tab w:val="left" w:pos="4488"/>
          <w:tab w:val="left" w:pos="4675"/>
          <w:tab w:val="left" w:pos="5423"/>
        </w:tabs>
        <w:ind w:firstLine="680"/>
        <w:jc w:val="both"/>
        <w:rPr>
          <w:sz w:val="28"/>
          <w:szCs w:val="28"/>
        </w:rPr>
      </w:pPr>
    </w:p>
    <w:p w:rsidR="005C013F" w:rsidRDefault="005C013F">
      <w:pPr>
        <w:tabs>
          <w:tab w:val="left" w:pos="4488"/>
          <w:tab w:val="left" w:pos="4675"/>
          <w:tab w:val="left" w:pos="5423"/>
        </w:tabs>
        <w:jc w:val="both"/>
        <w:rPr>
          <w:sz w:val="28"/>
          <w:szCs w:val="28"/>
        </w:rPr>
      </w:pPr>
    </w:p>
    <w:p w:rsidR="005C013F" w:rsidRDefault="00B30844">
      <w:pPr>
        <w:rPr>
          <w:sz w:val="28"/>
          <w:szCs w:val="28"/>
        </w:rPr>
      </w:pPr>
      <w:r>
        <w:rPr>
          <w:sz w:val="28"/>
          <w:szCs w:val="28"/>
        </w:rPr>
        <w:t xml:space="preserve">Глава  сельского поселения </w:t>
      </w:r>
    </w:p>
    <w:p w:rsidR="005C013F" w:rsidRDefault="00B30844">
      <w:pPr>
        <w:rPr>
          <w:sz w:val="28"/>
          <w:szCs w:val="28"/>
        </w:rPr>
      </w:pPr>
      <w:r>
        <w:rPr>
          <w:sz w:val="28"/>
          <w:szCs w:val="28"/>
        </w:rPr>
        <w:t xml:space="preserve"> «Вязьевская волость»                                                                </w:t>
      </w:r>
      <w:proofErr w:type="spellStart"/>
      <w:r>
        <w:rPr>
          <w:sz w:val="28"/>
          <w:szCs w:val="28"/>
        </w:rPr>
        <w:t>А.Д.Дубрянин</w:t>
      </w:r>
      <w:proofErr w:type="spellEnd"/>
    </w:p>
    <w:p w:rsidR="005C013F" w:rsidRDefault="005C013F">
      <w:pPr>
        <w:tabs>
          <w:tab w:val="left" w:pos="4035"/>
        </w:tabs>
      </w:pPr>
    </w:p>
    <w:p w:rsidR="005C013F" w:rsidRDefault="005C013F">
      <w:pPr>
        <w:jc w:val="center"/>
      </w:pPr>
    </w:p>
    <w:p w:rsidR="005C013F" w:rsidRDefault="005C013F">
      <w:pPr>
        <w:jc w:val="center"/>
      </w:pPr>
    </w:p>
    <w:p w:rsidR="005C013F" w:rsidRDefault="005C013F"/>
    <w:p w:rsidR="005C013F" w:rsidRDefault="005C013F"/>
    <w:p w:rsidR="005C013F" w:rsidRDefault="005C013F"/>
    <w:p w:rsidR="005C013F" w:rsidRDefault="005C013F"/>
    <w:p w:rsidR="005C013F" w:rsidRDefault="005C013F"/>
    <w:p w:rsidR="005C013F" w:rsidRDefault="005C013F"/>
    <w:p w:rsidR="005C013F" w:rsidRDefault="005C013F"/>
    <w:p w:rsidR="005C013F" w:rsidRDefault="005C013F"/>
    <w:p w:rsidR="005C013F" w:rsidRDefault="005C013F"/>
    <w:p w:rsidR="005C013F" w:rsidRDefault="005C013F"/>
    <w:p w:rsidR="005C013F" w:rsidRDefault="005C013F">
      <w:pPr>
        <w:jc w:val="right"/>
      </w:pPr>
    </w:p>
    <w:p w:rsidR="005C013F" w:rsidRDefault="00B30844">
      <w:pPr>
        <w:jc w:val="right"/>
      </w:pPr>
      <w:r>
        <w:lastRenderedPageBreak/>
        <w:t>Приложение</w:t>
      </w:r>
    </w:p>
    <w:p w:rsidR="005C013F" w:rsidRDefault="00B30844">
      <w:pPr>
        <w:jc w:val="right"/>
      </w:pPr>
      <w:r>
        <w:t xml:space="preserve">к Постановлению Администрации </w:t>
      </w:r>
    </w:p>
    <w:p w:rsidR="005C013F" w:rsidRDefault="00B30844">
      <w:pPr>
        <w:jc w:val="right"/>
      </w:pPr>
      <w:r>
        <w:t>сельского поселения «Вязьевская волость»</w:t>
      </w:r>
    </w:p>
    <w:p w:rsidR="005C013F" w:rsidRDefault="00B30844">
      <w:pPr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от </w:t>
      </w:r>
      <w:bookmarkStart w:id="0" w:name="_GoBack"/>
      <w:bookmarkEnd w:id="0"/>
      <w:r w:rsidR="0067751B">
        <w:t>15</w:t>
      </w:r>
      <w:r>
        <w:t>.12.2023 № 57</w:t>
      </w:r>
    </w:p>
    <w:p w:rsidR="005C013F" w:rsidRDefault="005C013F">
      <w:pPr>
        <w:jc w:val="center"/>
        <w:rPr>
          <w:color w:val="FF4000"/>
        </w:rPr>
      </w:pPr>
    </w:p>
    <w:p w:rsidR="005C013F" w:rsidRDefault="00B30844">
      <w:pPr>
        <w:jc w:val="center"/>
        <w:rPr>
          <w:sz w:val="28"/>
          <w:szCs w:val="28"/>
        </w:rPr>
      </w:pPr>
      <w:r>
        <w:rPr>
          <w:color w:val="FF4000"/>
        </w:rPr>
        <w:t xml:space="preserve">  </w:t>
      </w:r>
    </w:p>
    <w:tbl>
      <w:tblPr>
        <w:tblStyle w:val="ac"/>
        <w:tblW w:w="9923" w:type="dxa"/>
        <w:tblInd w:w="-34" w:type="dxa"/>
        <w:tblLayout w:type="fixed"/>
        <w:tblLook w:val="04A0"/>
      </w:tblPr>
      <w:tblGrid>
        <w:gridCol w:w="709"/>
        <w:gridCol w:w="4820"/>
        <w:gridCol w:w="1984"/>
        <w:gridCol w:w="2410"/>
      </w:tblGrid>
      <w:tr w:rsidR="005C013F" w:rsidTr="00B30844">
        <w:tc>
          <w:tcPr>
            <w:tcW w:w="709" w:type="dxa"/>
          </w:tcPr>
          <w:p w:rsidR="005C013F" w:rsidRDefault="00B30844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2"/>
              </w:rPr>
              <w:t>п</w:t>
            </w:r>
            <w:proofErr w:type="spellEnd"/>
            <w:proofErr w:type="gram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п</w:t>
            </w:r>
            <w:proofErr w:type="spellEnd"/>
          </w:p>
        </w:tc>
        <w:tc>
          <w:tcPr>
            <w:tcW w:w="4820" w:type="dxa"/>
          </w:tcPr>
          <w:p w:rsidR="005C013F" w:rsidRDefault="00B30844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Адрес объекта адресации</w:t>
            </w:r>
          </w:p>
        </w:tc>
        <w:tc>
          <w:tcPr>
            <w:tcW w:w="1984" w:type="dxa"/>
          </w:tcPr>
          <w:p w:rsidR="005C013F" w:rsidRDefault="00B30844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Кадастровый номер</w:t>
            </w:r>
          </w:p>
        </w:tc>
        <w:tc>
          <w:tcPr>
            <w:tcW w:w="2410" w:type="dxa"/>
          </w:tcPr>
          <w:p w:rsidR="005C013F" w:rsidRDefault="00B30844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Уникальный номер</w:t>
            </w:r>
          </w:p>
        </w:tc>
      </w:tr>
      <w:tr w:rsidR="005C013F" w:rsidTr="00B30844">
        <w:tc>
          <w:tcPr>
            <w:tcW w:w="709" w:type="dxa"/>
            <w:tcBorders>
              <w:top w:val="nil"/>
            </w:tcBorders>
          </w:tcPr>
          <w:p w:rsidR="005C013F" w:rsidRPr="00B30844" w:rsidRDefault="00B30844">
            <w:pPr>
              <w:widowControl w:val="0"/>
              <w:jc w:val="center"/>
            </w:pPr>
            <w:r w:rsidRPr="00B30844">
              <w:rPr>
                <w:sz w:val="22"/>
                <w:szCs w:val="22"/>
              </w:rPr>
              <w:t>1</w:t>
            </w:r>
          </w:p>
        </w:tc>
        <w:tc>
          <w:tcPr>
            <w:tcW w:w="4820" w:type="dxa"/>
            <w:tcBorders>
              <w:top w:val="nil"/>
            </w:tcBorders>
          </w:tcPr>
          <w:p w:rsidR="005C013F" w:rsidRPr="00B30844" w:rsidRDefault="00B30844">
            <w:pPr>
              <w:widowControl w:val="0"/>
              <w:jc w:val="both"/>
              <w:rPr>
                <w:color w:val="000000"/>
              </w:rPr>
            </w:pPr>
            <w:r w:rsidRPr="00B30844">
              <w:rPr>
                <w:bCs/>
                <w:color w:val="000000"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B30844">
              <w:rPr>
                <w:bCs/>
                <w:color w:val="000000"/>
                <w:sz w:val="22"/>
                <w:szCs w:val="22"/>
              </w:rPr>
              <w:t>Дедовичский</w:t>
            </w:r>
            <w:proofErr w:type="spellEnd"/>
            <w:r w:rsidRPr="00B30844">
              <w:rPr>
                <w:bCs/>
                <w:color w:val="000000"/>
                <w:sz w:val="22"/>
                <w:szCs w:val="22"/>
              </w:rPr>
              <w:t xml:space="preserve"> муниципальный район, сельское поселение «Вязьевская волость», деревня Устье, дом 18</w:t>
            </w:r>
          </w:p>
        </w:tc>
        <w:tc>
          <w:tcPr>
            <w:tcW w:w="1984" w:type="dxa"/>
            <w:tcBorders>
              <w:top w:val="nil"/>
            </w:tcBorders>
          </w:tcPr>
          <w:p w:rsidR="005C013F" w:rsidRPr="00B30844" w:rsidRDefault="00081C9D">
            <w:pPr>
              <w:pStyle w:val="aa"/>
              <w:rPr>
                <w:color w:val="000000"/>
              </w:rPr>
            </w:pPr>
            <w:r>
              <w:rPr>
                <w:rFonts w:eastAsia="Calibri"/>
                <w:color w:val="000000"/>
                <w:kern w:val="2"/>
                <w:sz w:val="22"/>
                <w:szCs w:val="22"/>
                <w:lang w:eastAsia="en-US"/>
              </w:rPr>
              <w:t>60:04:00</w:t>
            </w:r>
            <w:r w:rsidR="00B30844" w:rsidRPr="00B30844">
              <w:rPr>
                <w:rFonts w:eastAsia="Calibri"/>
                <w:color w:val="000000"/>
                <w:kern w:val="2"/>
                <w:sz w:val="22"/>
                <w:szCs w:val="22"/>
                <w:lang w:eastAsia="en-US"/>
              </w:rPr>
              <w:t>50801:51</w:t>
            </w:r>
          </w:p>
        </w:tc>
        <w:tc>
          <w:tcPr>
            <w:tcW w:w="2410" w:type="dxa"/>
            <w:tcBorders>
              <w:top w:val="nil"/>
            </w:tcBorders>
            <w:vAlign w:val="bottom"/>
          </w:tcPr>
          <w:p w:rsidR="005C013F" w:rsidRPr="00B30844" w:rsidRDefault="00B30844">
            <w:pPr>
              <w:pStyle w:val="aa"/>
              <w:rPr>
                <w:color w:val="000000"/>
              </w:rPr>
            </w:pPr>
            <w:r w:rsidRPr="00B30844">
              <w:rPr>
                <w:rFonts w:eastAsia="Calibri"/>
                <w:color w:val="000000"/>
                <w:kern w:val="2"/>
                <w:sz w:val="22"/>
                <w:szCs w:val="22"/>
                <w:lang w:eastAsia="en-US"/>
              </w:rPr>
              <w:t>62786a90-71d6-4de1-b5a6-258977b57538</w:t>
            </w:r>
          </w:p>
        </w:tc>
      </w:tr>
      <w:tr w:rsidR="005C013F" w:rsidTr="00B30844">
        <w:tc>
          <w:tcPr>
            <w:tcW w:w="709" w:type="dxa"/>
            <w:tcBorders>
              <w:top w:val="nil"/>
            </w:tcBorders>
          </w:tcPr>
          <w:p w:rsidR="005C013F" w:rsidRPr="00B30844" w:rsidRDefault="00B30844">
            <w:pPr>
              <w:widowControl w:val="0"/>
              <w:jc w:val="center"/>
            </w:pPr>
            <w:r w:rsidRPr="00B30844">
              <w:rPr>
                <w:sz w:val="22"/>
                <w:szCs w:val="22"/>
              </w:rPr>
              <w:t>2</w:t>
            </w:r>
          </w:p>
        </w:tc>
        <w:tc>
          <w:tcPr>
            <w:tcW w:w="4820" w:type="dxa"/>
            <w:tcBorders>
              <w:top w:val="nil"/>
            </w:tcBorders>
          </w:tcPr>
          <w:p w:rsidR="005C013F" w:rsidRPr="00B30844" w:rsidRDefault="00B30844">
            <w:pPr>
              <w:widowControl w:val="0"/>
              <w:jc w:val="both"/>
              <w:rPr>
                <w:color w:val="000000"/>
              </w:rPr>
            </w:pPr>
            <w:r w:rsidRPr="00B30844">
              <w:rPr>
                <w:bCs/>
                <w:color w:val="000000"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B30844">
              <w:rPr>
                <w:bCs/>
                <w:color w:val="000000"/>
                <w:sz w:val="22"/>
                <w:szCs w:val="22"/>
              </w:rPr>
              <w:t>Дедовичский</w:t>
            </w:r>
            <w:proofErr w:type="spellEnd"/>
            <w:r w:rsidRPr="00B30844">
              <w:rPr>
                <w:bCs/>
                <w:color w:val="000000"/>
                <w:sz w:val="22"/>
                <w:szCs w:val="22"/>
              </w:rPr>
              <w:t xml:space="preserve"> муниципальный район, сельское поселение «Вязьевская волость», деревня Вязье, улица Садовая, дом 18</w:t>
            </w:r>
          </w:p>
        </w:tc>
        <w:tc>
          <w:tcPr>
            <w:tcW w:w="1984" w:type="dxa"/>
            <w:tcBorders>
              <w:top w:val="nil"/>
            </w:tcBorders>
          </w:tcPr>
          <w:p w:rsidR="005C013F" w:rsidRPr="00B30844" w:rsidRDefault="00B30844">
            <w:pPr>
              <w:pStyle w:val="aa"/>
              <w:rPr>
                <w:color w:val="000000"/>
              </w:rPr>
            </w:pPr>
            <w:r w:rsidRPr="00B30844">
              <w:rPr>
                <w:rFonts w:eastAsia="Calibri"/>
                <w:color w:val="000000"/>
                <w:kern w:val="2"/>
                <w:sz w:val="22"/>
                <w:szCs w:val="22"/>
                <w:lang w:eastAsia="en-US"/>
              </w:rPr>
              <w:t>60:04:0020101:22</w:t>
            </w:r>
          </w:p>
        </w:tc>
        <w:tc>
          <w:tcPr>
            <w:tcW w:w="2410" w:type="dxa"/>
            <w:tcBorders>
              <w:top w:val="nil"/>
            </w:tcBorders>
            <w:vAlign w:val="bottom"/>
          </w:tcPr>
          <w:p w:rsidR="005C013F" w:rsidRPr="00B30844" w:rsidRDefault="00B30844">
            <w:pPr>
              <w:pStyle w:val="aa"/>
              <w:widowControl/>
              <w:rPr>
                <w:color w:val="000000"/>
              </w:rPr>
            </w:pPr>
            <w:r w:rsidRPr="00B30844">
              <w:rPr>
                <w:rFonts w:eastAsia="Calibri"/>
                <w:color w:val="000000"/>
                <w:kern w:val="2"/>
                <w:sz w:val="22"/>
                <w:szCs w:val="22"/>
                <w:lang w:eastAsia="en-US"/>
              </w:rPr>
              <w:t>94f56870-1974-4f30-8c03-650f295ac5a0</w:t>
            </w:r>
          </w:p>
        </w:tc>
      </w:tr>
      <w:tr w:rsidR="005C013F" w:rsidTr="00B30844">
        <w:tc>
          <w:tcPr>
            <w:tcW w:w="709" w:type="dxa"/>
            <w:tcBorders>
              <w:top w:val="nil"/>
            </w:tcBorders>
          </w:tcPr>
          <w:p w:rsidR="005C013F" w:rsidRPr="00B30844" w:rsidRDefault="00B30844">
            <w:pPr>
              <w:widowControl w:val="0"/>
              <w:jc w:val="center"/>
            </w:pPr>
            <w:r w:rsidRPr="00B30844">
              <w:rPr>
                <w:sz w:val="22"/>
                <w:szCs w:val="22"/>
              </w:rPr>
              <w:t>3</w:t>
            </w:r>
          </w:p>
        </w:tc>
        <w:tc>
          <w:tcPr>
            <w:tcW w:w="4820" w:type="dxa"/>
            <w:tcBorders>
              <w:top w:val="nil"/>
            </w:tcBorders>
          </w:tcPr>
          <w:p w:rsidR="005C013F" w:rsidRPr="00B30844" w:rsidRDefault="00B30844">
            <w:pPr>
              <w:widowControl w:val="0"/>
              <w:jc w:val="both"/>
              <w:rPr>
                <w:color w:val="000000"/>
              </w:rPr>
            </w:pPr>
            <w:r w:rsidRPr="00B30844">
              <w:rPr>
                <w:bCs/>
                <w:color w:val="000000"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B30844">
              <w:rPr>
                <w:bCs/>
                <w:color w:val="000000"/>
                <w:sz w:val="22"/>
                <w:szCs w:val="22"/>
              </w:rPr>
              <w:t>Дедовичский</w:t>
            </w:r>
            <w:proofErr w:type="spellEnd"/>
            <w:r w:rsidRPr="00B30844">
              <w:rPr>
                <w:bCs/>
                <w:color w:val="000000"/>
                <w:sz w:val="22"/>
                <w:szCs w:val="22"/>
              </w:rPr>
              <w:t xml:space="preserve"> муниципальный район, сельское поселение «Вязьевская волость», деревня Устье, дом 2</w:t>
            </w:r>
          </w:p>
        </w:tc>
        <w:tc>
          <w:tcPr>
            <w:tcW w:w="1984" w:type="dxa"/>
            <w:tcBorders>
              <w:top w:val="nil"/>
            </w:tcBorders>
          </w:tcPr>
          <w:p w:rsidR="005C013F" w:rsidRPr="00B30844" w:rsidRDefault="00B30844">
            <w:pPr>
              <w:pStyle w:val="aa"/>
              <w:rPr>
                <w:color w:val="000000"/>
              </w:rPr>
            </w:pPr>
            <w:r w:rsidRPr="00B30844">
              <w:rPr>
                <w:rFonts w:eastAsia="Calibri"/>
                <w:color w:val="000000"/>
                <w:kern w:val="2"/>
                <w:sz w:val="22"/>
                <w:szCs w:val="22"/>
                <w:lang w:eastAsia="en-US"/>
              </w:rPr>
              <w:t>60:04:0050801:53</w:t>
            </w:r>
          </w:p>
        </w:tc>
        <w:tc>
          <w:tcPr>
            <w:tcW w:w="2410" w:type="dxa"/>
            <w:tcBorders>
              <w:top w:val="nil"/>
            </w:tcBorders>
            <w:vAlign w:val="bottom"/>
          </w:tcPr>
          <w:p w:rsidR="005C013F" w:rsidRPr="00B30844" w:rsidRDefault="00B30844">
            <w:pPr>
              <w:pStyle w:val="aa"/>
              <w:widowControl/>
              <w:rPr>
                <w:color w:val="000000"/>
              </w:rPr>
            </w:pPr>
            <w:r w:rsidRPr="00B30844">
              <w:rPr>
                <w:rFonts w:eastAsia="Calibri"/>
                <w:color w:val="000000"/>
                <w:kern w:val="2"/>
                <w:sz w:val="22"/>
                <w:szCs w:val="22"/>
                <w:lang w:eastAsia="en-US"/>
              </w:rPr>
              <w:t>8912d81f-8c24-4922-81cd-33f2c2661dc0</w:t>
            </w:r>
          </w:p>
        </w:tc>
      </w:tr>
      <w:tr w:rsidR="005C013F" w:rsidRPr="0067751B" w:rsidTr="00B30844">
        <w:tc>
          <w:tcPr>
            <w:tcW w:w="709" w:type="dxa"/>
            <w:tcBorders>
              <w:top w:val="nil"/>
            </w:tcBorders>
          </w:tcPr>
          <w:p w:rsidR="005C013F" w:rsidRPr="00B30844" w:rsidRDefault="00B30844">
            <w:pPr>
              <w:widowControl w:val="0"/>
              <w:jc w:val="center"/>
            </w:pPr>
            <w:r w:rsidRPr="00B30844">
              <w:rPr>
                <w:sz w:val="22"/>
                <w:szCs w:val="22"/>
              </w:rPr>
              <w:t>4</w:t>
            </w:r>
          </w:p>
        </w:tc>
        <w:tc>
          <w:tcPr>
            <w:tcW w:w="4820" w:type="dxa"/>
            <w:tcBorders>
              <w:top w:val="nil"/>
            </w:tcBorders>
          </w:tcPr>
          <w:p w:rsidR="005C013F" w:rsidRPr="00B30844" w:rsidRDefault="00B30844">
            <w:pPr>
              <w:widowControl w:val="0"/>
              <w:jc w:val="both"/>
              <w:rPr>
                <w:color w:val="000000"/>
              </w:rPr>
            </w:pPr>
            <w:r w:rsidRPr="00B30844">
              <w:rPr>
                <w:bCs/>
                <w:color w:val="000000"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B30844">
              <w:rPr>
                <w:bCs/>
                <w:color w:val="000000"/>
                <w:sz w:val="22"/>
                <w:szCs w:val="22"/>
              </w:rPr>
              <w:t>Дедовичский</w:t>
            </w:r>
            <w:proofErr w:type="spellEnd"/>
            <w:r w:rsidRPr="00B30844">
              <w:rPr>
                <w:bCs/>
                <w:color w:val="000000"/>
                <w:sz w:val="22"/>
                <w:szCs w:val="22"/>
              </w:rPr>
              <w:t xml:space="preserve"> муниципальный район, сельское поселение «Вязьевская волость», деревня Устье, дом 5</w:t>
            </w:r>
          </w:p>
        </w:tc>
        <w:tc>
          <w:tcPr>
            <w:tcW w:w="1984" w:type="dxa"/>
            <w:tcBorders>
              <w:top w:val="nil"/>
            </w:tcBorders>
          </w:tcPr>
          <w:p w:rsidR="005C013F" w:rsidRPr="00B30844" w:rsidRDefault="00B30844">
            <w:pPr>
              <w:pStyle w:val="aa"/>
              <w:rPr>
                <w:color w:val="000000"/>
              </w:rPr>
            </w:pPr>
            <w:r w:rsidRPr="00B30844">
              <w:rPr>
                <w:rFonts w:eastAsia="Calibri"/>
                <w:color w:val="000000"/>
                <w:kern w:val="2"/>
                <w:sz w:val="22"/>
                <w:szCs w:val="22"/>
                <w:lang w:eastAsia="en-US"/>
              </w:rPr>
              <w:t>60:04:0050801:58</w:t>
            </w:r>
          </w:p>
        </w:tc>
        <w:tc>
          <w:tcPr>
            <w:tcW w:w="2410" w:type="dxa"/>
            <w:tcBorders>
              <w:top w:val="nil"/>
            </w:tcBorders>
            <w:vAlign w:val="bottom"/>
          </w:tcPr>
          <w:p w:rsidR="005C013F" w:rsidRPr="00B30844" w:rsidRDefault="00B30844">
            <w:pPr>
              <w:pStyle w:val="aa"/>
              <w:widowControl/>
              <w:rPr>
                <w:color w:val="000000"/>
                <w:lang w:val="en-US"/>
              </w:rPr>
            </w:pPr>
            <w:r w:rsidRPr="00B30844">
              <w:rPr>
                <w:rFonts w:eastAsia="Calibri"/>
                <w:color w:val="000000"/>
                <w:kern w:val="2"/>
                <w:sz w:val="22"/>
                <w:szCs w:val="22"/>
                <w:lang w:val="en-US" w:eastAsia="en-US"/>
              </w:rPr>
              <w:t>059f7ebf-5ff9-41e0-ab67-ef3084026b95</w:t>
            </w:r>
          </w:p>
        </w:tc>
      </w:tr>
      <w:tr w:rsidR="005C013F" w:rsidTr="00B30844">
        <w:tc>
          <w:tcPr>
            <w:tcW w:w="709" w:type="dxa"/>
            <w:tcBorders>
              <w:top w:val="nil"/>
            </w:tcBorders>
          </w:tcPr>
          <w:p w:rsidR="005C013F" w:rsidRPr="00B30844" w:rsidRDefault="00B30844">
            <w:pPr>
              <w:widowControl w:val="0"/>
              <w:jc w:val="center"/>
            </w:pPr>
            <w:r w:rsidRPr="00B30844">
              <w:rPr>
                <w:sz w:val="22"/>
                <w:szCs w:val="22"/>
              </w:rPr>
              <w:t>5</w:t>
            </w:r>
          </w:p>
        </w:tc>
        <w:tc>
          <w:tcPr>
            <w:tcW w:w="4820" w:type="dxa"/>
            <w:tcBorders>
              <w:top w:val="nil"/>
            </w:tcBorders>
          </w:tcPr>
          <w:p w:rsidR="005C013F" w:rsidRPr="00B30844" w:rsidRDefault="00B30844">
            <w:pPr>
              <w:widowControl w:val="0"/>
              <w:jc w:val="both"/>
              <w:rPr>
                <w:color w:val="000000"/>
              </w:rPr>
            </w:pPr>
            <w:r w:rsidRPr="00B30844">
              <w:rPr>
                <w:bCs/>
                <w:color w:val="000000"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B30844">
              <w:rPr>
                <w:bCs/>
                <w:color w:val="000000"/>
                <w:sz w:val="22"/>
                <w:szCs w:val="22"/>
              </w:rPr>
              <w:t>Дедовичский</w:t>
            </w:r>
            <w:proofErr w:type="spellEnd"/>
            <w:r w:rsidRPr="00B30844">
              <w:rPr>
                <w:bCs/>
                <w:color w:val="000000"/>
                <w:sz w:val="22"/>
                <w:szCs w:val="22"/>
              </w:rPr>
              <w:t xml:space="preserve"> муниципальный район, сельское поселение «Вязьевская волость», деревня Городок, дом 4</w:t>
            </w:r>
          </w:p>
        </w:tc>
        <w:tc>
          <w:tcPr>
            <w:tcW w:w="1984" w:type="dxa"/>
            <w:tcBorders>
              <w:top w:val="nil"/>
            </w:tcBorders>
          </w:tcPr>
          <w:p w:rsidR="005C013F" w:rsidRPr="00B30844" w:rsidRDefault="00B30844">
            <w:pPr>
              <w:pStyle w:val="aa"/>
              <w:rPr>
                <w:color w:val="000000"/>
              </w:rPr>
            </w:pPr>
            <w:r w:rsidRPr="00B30844">
              <w:rPr>
                <w:rFonts w:eastAsia="Calibri"/>
                <w:color w:val="000000"/>
                <w:kern w:val="2"/>
                <w:sz w:val="22"/>
                <w:szCs w:val="22"/>
                <w:lang w:eastAsia="en-US"/>
              </w:rPr>
              <w:t>60:04:0050201:48</w:t>
            </w:r>
          </w:p>
        </w:tc>
        <w:tc>
          <w:tcPr>
            <w:tcW w:w="2410" w:type="dxa"/>
            <w:tcBorders>
              <w:top w:val="nil"/>
            </w:tcBorders>
            <w:vAlign w:val="bottom"/>
          </w:tcPr>
          <w:p w:rsidR="005C013F" w:rsidRPr="00B30844" w:rsidRDefault="00B30844">
            <w:pPr>
              <w:pStyle w:val="aa"/>
              <w:rPr>
                <w:color w:val="000000"/>
              </w:rPr>
            </w:pPr>
            <w:r w:rsidRPr="00B30844">
              <w:rPr>
                <w:color w:val="000000"/>
                <w:sz w:val="22"/>
                <w:szCs w:val="22"/>
              </w:rPr>
              <w:t>3329df05-4e52-4c3b-80c6-d9e316646733</w:t>
            </w:r>
          </w:p>
        </w:tc>
      </w:tr>
    </w:tbl>
    <w:p w:rsidR="005C013F" w:rsidRDefault="005C013F"/>
    <w:p w:rsidR="00B30844" w:rsidRDefault="00B30844"/>
    <w:p w:rsidR="00B30844" w:rsidRDefault="00B30844" w:rsidP="00B30844">
      <w:pPr>
        <w:ind w:left="-142"/>
      </w:pPr>
    </w:p>
    <w:p w:rsidR="005C013F" w:rsidRDefault="005C013F"/>
    <w:p w:rsidR="005C013F" w:rsidRDefault="00B30844">
      <w:r>
        <w:t>Глава  сельского поселения</w:t>
      </w:r>
    </w:p>
    <w:p w:rsidR="005C013F" w:rsidRDefault="00B30844">
      <w:r>
        <w:t xml:space="preserve"> «Вязьевская волость»                                                                             </w:t>
      </w:r>
      <w:proofErr w:type="spellStart"/>
      <w:r>
        <w:t>А.Д.Дубрянин</w:t>
      </w:r>
      <w:proofErr w:type="spellEnd"/>
    </w:p>
    <w:p w:rsidR="005C013F" w:rsidRDefault="005C013F">
      <w:pPr>
        <w:tabs>
          <w:tab w:val="left" w:pos="4035"/>
        </w:tabs>
      </w:pPr>
    </w:p>
    <w:sectPr w:rsidR="005C013F" w:rsidSect="005C013F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C013F"/>
    <w:rsid w:val="00081C9D"/>
    <w:rsid w:val="005C013F"/>
    <w:rsid w:val="0067751B"/>
    <w:rsid w:val="00B30844"/>
    <w:rsid w:val="00F51592"/>
    <w:rsid w:val="00FD0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E3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концевой сноски Знак"/>
    <w:basedOn w:val="a0"/>
    <w:link w:val="1"/>
    <w:uiPriority w:val="99"/>
    <w:semiHidden/>
    <w:qFormat/>
    <w:rsid w:val="00964CEC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4">
    <w:name w:val="Символ концевой сноски"/>
    <w:basedOn w:val="a0"/>
    <w:uiPriority w:val="99"/>
    <w:semiHidden/>
    <w:unhideWhenUsed/>
    <w:qFormat/>
    <w:rsid w:val="00964CEC"/>
    <w:rPr>
      <w:vertAlign w:val="superscript"/>
    </w:rPr>
  </w:style>
  <w:style w:type="character" w:customStyle="1" w:styleId="10">
    <w:name w:val="Знак концевой сноски1"/>
    <w:qFormat/>
    <w:rsid w:val="00234565"/>
    <w:rPr>
      <w:vertAlign w:val="superscript"/>
    </w:rPr>
  </w:style>
  <w:style w:type="paragraph" w:customStyle="1" w:styleId="a5">
    <w:name w:val="Заголовок"/>
    <w:basedOn w:val="a"/>
    <w:next w:val="a6"/>
    <w:qFormat/>
    <w:rsid w:val="0023456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234565"/>
    <w:pPr>
      <w:spacing w:after="140" w:line="276" w:lineRule="auto"/>
    </w:pPr>
  </w:style>
  <w:style w:type="paragraph" w:styleId="a7">
    <w:name w:val="List"/>
    <w:basedOn w:val="a6"/>
    <w:rsid w:val="00234565"/>
    <w:rPr>
      <w:rFonts w:cs="Arial"/>
    </w:rPr>
  </w:style>
  <w:style w:type="paragraph" w:customStyle="1" w:styleId="Caption">
    <w:name w:val="Caption"/>
    <w:basedOn w:val="a"/>
    <w:qFormat/>
    <w:rsid w:val="006D46CD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234565"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qFormat/>
    <w:rsid w:val="00234565"/>
    <w:pPr>
      <w:suppressLineNumbers/>
      <w:spacing w:before="120" w:after="120"/>
    </w:pPr>
    <w:rPr>
      <w:rFonts w:cs="Arial"/>
      <w:i/>
      <w:iCs/>
    </w:rPr>
  </w:style>
  <w:style w:type="paragraph" w:styleId="a9">
    <w:name w:val="Normal (Web)"/>
    <w:basedOn w:val="a"/>
    <w:uiPriority w:val="99"/>
    <w:unhideWhenUsed/>
    <w:qFormat/>
    <w:rsid w:val="00DC2E3F"/>
    <w:pPr>
      <w:spacing w:beforeAutospacing="1" w:line="288" w:lineRule="auto"/>
      <w:jc w:val="center"/>
    </w:pPr>
  </w:style>
  <w:style w:type="paragraph" w:customStyle="1" w:styleId="1">
    <w:name w:val="Текст концевой сноски1"/>
    <w:basedOn w:val="a"/>
    <w:link w:val="a3"/>
    <w:uiPriority w:val="99"/>
    <w:semiHidden/>
    <w:unhideWhenUsed/>
    <w:qFormat/>
    <w:rsid w:val="00964CEC"/>
    <w:rPr>
      <w:sz w:val="20"/>
      <w:szCs w:val="20"/>
    </w:rPr>
  </w:style>
  <w:style w:type="paragraph" w:customStyle="1" w:styleId="aa">
    <w:name w:val="Содержимое таблицы"/>
    <w:basedOn w:val="a"/>
    <w:qFormat/>
    <w:rsid w:val="00234565"/>
    <w:pPr>
      <w:widowControl w:val="0"/>
      <w:suppressLineNumbers/>
    </w:pPr>
  </w:style>
  <w:style w:type="paragraph" w:customStyle="1" w:styleId="ab">
    <w:name w:val="Заголовок таблицы"/>
    <w:basedOn w:val="aa"/>
    <w:qFormat/>
    <w:rsid w:val="00234565"/>
    <w:pPr>
      <w:jc w:val="center"/>
    </w:pPr>
    <w:rPr>
      <w:b/>
      <w:bCs/>
    </w:rPr>
  </w:style>
  <w:style w:type="table" w:styleId="ac">
    <w:name w:val="Table Grid"/>
    <w:basedOn w:val="a1"/>
    <w:uiPriority w:val="59"/>
    <w:rsid w:val="00DC2E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5A7CF-B4C5-4FFC-A3DA-804CC0185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384</Words>
  <Characters>2191</Characters>
  <Application>Microsoft Office Word</Application>
  <DocSecurity>0</DocSecurity>
  <Lines>18</Lines>
  <Paragraphs>5</Paragraphs>
  <ScaleCrop>false</ScaleCrop>
  <Company>ОГК-2</Company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DNS</cp:lastModifiedBy>
  <cp:revision>10</cp:revision>
  <cp:lastPrinted>2023-12-15T13:42:00Z</cp:lastPrinted>
  <dcterms:created xsi:type="dcterms:W3CDTF">2023-12-13T11:51:00Z</dcterms:created>
  <dcterms:modified xsi:type="dcterms:W3CDTF">2023-12-18T05:20:00Z</dcterms:modified>
  <dc:language>ru-RU</dc:language>
</cp:coreProperties>
</file>