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09" w:rsidRPr="000D3E09" w:rsidRDefault="000D3E09" w:rsidP="000D3E09">
      <w:pPr>
        <w:shd w:val="clear" w:color="auto" w:fill="FAFAFA"/>
        <w:spacing w:after="0" w:line="660" w:lineRule="atLeast"/>
        <w:ind w:right="360"/>
        <w:outlineLvl w:val="0"/>
        <w:rPr>
          <w:rFonts w:ascii="Arial" w:eastAsia="Times New Roman" w:hAnsi="Arial" w:cs="Arial"/>
          <w:b/>
          <w:bCs/>
          <w:color w:val="143370"/>
          <w:kern w:val="36"/>
          <w:sz w:val="54"/>
          <w:szCs w:val="54"/>
          <w:lang w:eastAsia="ru-RU"/>
        </w:rPr>
      </w:pPr>
      <w:r w:rsidRPr="000D3E09">
        <w:rPr>
          <w:rFonts w:ascii="Arial" w:eastAsia="Times New Roman" w:hAnsi="Arial" w:cs="Arial"/>
          <w:b/>
          <w:bCs/>
          <w:color w:val="143370"/>
          <w:kern w:val="36"/>
          <w:sz w:val="54"/>
          <w:szCs w:val="54"/>
          <w:lang w:eastAsia="ru-RU"/>
        </w:rPr>
        <w:t>Извещение № 22000003840000000117 </w:t>
      </w:r>
      <w:bookmarkStart w:id="0" w:name="_GoBack"/>
      <w:bookmarkEnd w:id="0"/>
    </w:p>
    <w:p w:rsidR="000D3E09" w:rsidRPr="000D3E09" w:rsidRDefault="000D3E09" w:rsidP="000D3E09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0D3E09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Основные сведения об извещении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Вид торгов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Продажа (приватизация) государственного и муниципального имущества </w:t>
      </w:r>
    </w:p>
    <w:p w:rsidR="000D3E09" w:rsidRPr="000D3E09" w:rsidRDefault="000D3E09" w:rsidP="000D3E09">
      <w:pPr>
        <w:shd w:val="clear" w:color="auto" w:fill="F3F7FE"/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Федеральный закон от 21.12.2001 № 178-ФЗ 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Форма проведения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Электронный аукцион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Наименование процедуры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Продажа муниципального имущества: нежилое здание с КН: 60:04:0010125:30, общей площадью 165,0 кв. м, расположенное по адресу</w:t>
      </w:r>
      <w:proofErr w:type="gramStart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:</w:t>
      </w:r>
      <w:proofErr w:type="gramEnd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Дедовичский р-н, р.п. Дедовичи, ул. Комсомольская, дом №14 , и земельный участок с КН: 60:04:0010125:28, общей площадью 997,0 кв. м,</w:t>
      </w:r>
      <w:proofErr w:type="gramStart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,</w:t>
      </w:r>
      <w:proofErr w:type="gramEnd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на котором расположено нежилое здание 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Электронная площадка</w:t>
      </w:r>
    </w:p>
    <w:p w:rsidR="000D3E09" w:rsidRPr="000D3E09" w:rsidRDefault="000D3E09" w:rsidP="000D3E09">
      <w:pPr>
        <w:spacing w:after="0" w:line="300" w:lineRule="atLeast"/>
        <w:rPr>
          <w:rFonts w:ascii="Times New Roman" w:eastAsia="Times New Roman" w:hAnsi="Times New Roman" w:cs="Times New Roman"/>
          <w:color w:val="115DEE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fldChar w:fldCharType="begin"/>
      </w: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instrText xml:space="preserve"> HYPERLINK "http://sberbank-ast.ru/" \t "_blank" </w:instrText>
      </w: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fldChar w:fldCharType="separate"/>
      </w:r>
    </w:p>
    <w:p w:rsidR="000D3E09" w:rsidRPr="000D3E09" w:rsidRDefault="000D3E09" w:rsidP="000D3E09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E09">
        <w:rPr>
          <w:rFonts w:ascii="Arial" w:eastAsia="Times New Roman" w:hAnsi="Arial" w:cs="Arial"/>
          <w:color w:val="115DEE"/>
          <w:sz w:val="21"/>
          <w:szCs w:val="21"/>
          <w:lang w:eastAsia="ru-RU"/>
        </w:rPr>
        <w:t>АО «Сбербанк-АСТ»</w:t>
      </w:r>
    </w:p>
    <w:p w:rsidR="000D3E09" w:rsidRPr="000D3E09" w:rsidRDefault="000D3E09" w:rsidP="000D3E09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fldChar w:fldCharType="end"/>
      </w:r>
    </w:p>
    <w:p w:rsidR="000D3E09" w:rsidRPr="000D3E09" w:rsidRDefault="000D3E09" w:rsidP="000D3E09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0D3E09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Организатор торгов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2200000384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ОКФС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Публично-правовое образование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АДМИНИСТРАЦИЯ ДЕДОВИЧСКОГО РАЙОНА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Сокращенное наименование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АДМИНИСТРАЦИЯ ДЕДОВИЧСКОГО РАЙОНА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6004001207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600401001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1026001743283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182710, ПСКОВСКАЯ ОБЛАСТЬ, Р-Н ДЕДОВИЧСКИЙ, РП. ДЕДОВИЧИ, ПЛ. СОВЕТОВ, Д. 6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182710, Псковская </w:t>
      </w:r>
      <w:proofErr w:type="spellStart"/>
      <w:proofErr w:type="gramStart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обл</w:t>
      </w:r>
      <w:proofErr w:type="spellEnd"/>
      <w:proofErr w:type="gramEnd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, Дедовичский р-н, </w:t>
      </w:r>
      <w:proofErr w:type="spellStart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рп</w:t>
      </w:r>
      <w:proofErr w:type="spellEnd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Дедовичи, </w:t>
      </w:r>
      <w:proofErr w:type="spellStart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пл</w:t>
      </w:r>
      <w:proofErr w:type="spellEnd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Советов д. 6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Контактное лицо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Афанасьев Геннадий Андреевич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Телефон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+7(81136)93897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lastRenderedPageBreak/>
        <w:t>Адрес электронной почты</w:t>
      </w:r>
    </w:p>
    <w:p w:rsidR="000D3E09" w:rsidRPr="000D3E09" w:rsidRDefault="000D3E09" w:rsidP="000D3E09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zemlya@dedovichi.reg60.ru</w:t>
      </w:r>
    </w:p>
    <w:p w:rsidR="000D3E09" w:rsidRPr="000D3E09" w:rsidRDefault="000D3E09" w:rsidP="000D3E09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0D3E09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Сведения о правообладателе/инициаторе торгов</w:t>
      </w:r>
    </w:p>
    <w:p w:rsidR="000D3E09" w:rsidRPr="000D3E09" w:rsidRDefault="000D3E09" w:rsidP="000D3E09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Организатор торгов является правообладателем имущества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Код организации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2200000384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ОКФС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14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Публично-правовое образование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Полное наименование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АДМИНИСТРАЦИЯ ДЕДОВИЧСКОГО РАЙОНА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ИНН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6004001207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КПП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600401001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ОГРН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1026001743283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Юридический адрес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182710, ПСКОВСКАЯ ОБЛАСТЬ, Р-Н ДЕДОВИЧСКИЙ, РП. ДЕДОВИЧИ, ПЛ. СОВЕТОВ, Д. 6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Фактический/почтовый адрес</w:t>
      </w:r>
    </w:p>
    <w:p w:rsidR="000D3E09" w:rsidRPr="000D3E09" w:rsidRDefault="000D3E09" w:rsidP="000D3E09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182710, Псковская </w:t>
      </w:r>
      <w:proofErr w:type="spellStart"/>
      <w:proofErr w:type="gramStart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обл</w:t>
      </w:r>
      <w:proofErr w:type="spellEnd"/>
      <w:proofErr w:type="gramEnd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, Дедовичский р-н, </w:t>
      </w:r>
      <w:proofErr w:type="spellStart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рп</w:t>
      </w:r>
      <w:proofErr w:type="spellEnd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Дедовичи, </w:t>
      </w:r>
      <w:proofErr w:type="spellStart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пл</w:t>
      </w:r>
      <w:proofErr w:type="spellEnd"/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 Советов д. 6</w:t>
      </w:r>
    </w:p>
    <w:p w:rsidR="000D3E09" w:rsidRPr="000D3E09" w:rsidRDefault="000D3E09" w:rsidP="000D3E09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0D3E09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Информация о лотах</w:t>
      </w:r>
    </w:p>
    <w:p w:rsidR="000D3E09" w:rsidRPr="000D3E09" w:rsidRDefault="000D3E09" w:rsidP="000D3E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E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РАЗВЕРНУТЬ ВСЕ ЛОТЫ</w:t>
      </w:r>
    </w:p>
    <w:p w:rsidR="000D3E09" w:rsidRPr="000D3E09" w:rsidRDefault="000D3E09" w:rsidP="000D3E09">
      <w:pPr>
        <w:spacing w:after="60" w:line="420" w:lineRule="atLeast"/>
        <w:outlineLvl w:val="2"/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</w:pPr>
      <w:r w:rsidRPr="000D3E09">
        <w:rPr>
          <w:rFonts w:ascii="Arial" w:eastAsia="Times New Roman" w:hAnsi="Arial" w:cs="Arial"/>
          <w:b/>
          <w:bCs/>
          <w:color w:val="143370"/>
          <w:sz w:val="33"/>
          <w:szCs w:val="33"/>
          <w:lang w:eastAsia="ru-RU"/>
        </w:rPr>
        <w:t>Лот 1</w:t>
      </w:r>
    </w:p>
    <w:p w:rsidR="000D3E09" w:rsidRPr="000D3E09" w:rsidRDefault="000D3E09" w:rsidP="000D3E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" w:tgtFrame="_blank" w:history="1">
        <w:r w:rsidRPr="000D3E09">
          <w:rPr>
            <w:rFonts w:ascii="Arial" w:eastAsia="Times New Roman" w:hAnsi="Arial" w:cs="Arial"/>
            <w:b/>
            <w:bCs/>
            <w:color w:val="115DEE"/>
            <w:spacing w:val="12"/>
            <w:sz w:val="21"/>
            <w:szCs w:val="21"/>
            <w:bdr w:val="none" w:sz="0" w:space="0" w:color="auto" w:frame="1"/>
            <w:lang w:eastAsia="ru-RU"/>
          </w:rPr>
          <w:t>Открыть карточку лота</w:t>
        </w:r>
      </w:hyperlink>
    </w:p>
    <w:p w:rsidR="000D3E09" w:rsidRPr="000D3E09" w:rsidRDefault="000D3E09" w:rsidP="000D3E09">
      <w:pPr>
        <w:spacing w:line="300" w:lineRule="atLeast"/>
        <w:rPr>
          <w:rFonts w:ascii="Arial" w:eastAsia="Times New Roman" w:hAnsi="Arial" w:cs="Arial"/>
          <w:color w:val="9DA8BD"/>
          <w:sz w:val="21"/>
          <w:szCs w:val="21"/>
          <w:lang w:eastAsia="ru-RU"/>
        </w:rPr>
      </w:pPr>
      <w:proofErr w:type="spellStart"/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ОпубликованНежилое</w:t>
      </w:r>
      <w:proofErr w:type="spellEnd"/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 xml:space="preserve"> здание, расположенное на земельном участке по адресу: Дедовичский р-н, р.п. Дедовичи, ул. </w:t>
      </w:r>
      <w:proofErr w:type="gramStart"/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Комсомольская</w:t>
      </w:r>
      <w:proofErr w:type="gramEnd"/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, дом №14</w:t>
      </w:r>
    </w:p>
    <w:p w:rsidR="000D3E09" w:rsidRPr="000D3E09" w:rsidRDefault="000D3E09" w:rsidP="000D3E09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0D3E09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Требования к заявкам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Требования к участникам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В соответствии с п. 3 Информационного сообщения. 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Перечень документов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В соответствии с п. 6 Информационного сообщения. 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Требования к документам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В соответствии с п. 6 Информационного сообщения. 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Ограничения участия отдельных категорий физ. и юр. лиц</w:t>
      </w:r>
    </w:p>
    <w:p w:rsidR="000D3E09" w:rsidRPr="000D3E09" w:rsidRDefault="000D3E09" w:rsidP="000D3E09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В соответствии с п. 6 Информационного сообщения. </w:t>
      </w:r>
    </w:p>
    <w:p w:rsidR="000D3E09" w:rsidRPr="000D3E09" w:rsidRDefault="000D3E09" w:rsidP="000D3E09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0D3E09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lastRenderedPageBreak/>
        <w:t>Условия проведения процедуры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начала подачи заявок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23.04.2025 </w:t>
      </w:r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14:00 (</w:t>
      </w:r>
      <w:proofErr w:type="gramStart"/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МСК</w:t>
      </w:r>
      <w:proofErr w:type="gramEnd"/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)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окончания подачи заявок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20.05.2025 </w:t>
      </w:r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15:00 (</w:t>
      </w:r>
      <w:proofErr w:type="gramStart"/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МСК</w:t>
      </w:r>
      <w:proofErr w:type="gramEnd"/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)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Порядок подачи заявок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В соответствии с п. 5 Информационного сообщения.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рассмотрения заявок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23.05.2025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Дата и время начала проведения аукциона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26.05.2025 </w:t>
      </w:r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13:00 (</w:t>
      </w:r>
      <w:proofErr w:type="gramStart"/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МСК</w:t>
      </w:r>
      <w:proofErr w:type="gramEnd"/>
      <w:r w:rsidRPr="000D3E09">
        <w:rPr>
          <w:rFonts w:ascii="Arial" w:eastAsia="Times New Roman" w:hAnsi="Arial" w:cs="Arial"/>
          <w:color w:val="9DA8BD"/>
          <w:sz w:val="21"/>
          <w:szCs w:val="21"/>
          <w:lang w:eastAsia="ru-RU"/>
        </w:rPr>
        <w:t>)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Порядок определения победителей</w:t>
      </w:r>
    </w:p>
    <w:p w:rsidR="000D3E09" w:rsidRPr="000D3E09" w:rsidRDefault="000D3E09" w:rsidP="000D3E09">
      <w:pPr>
        <w:spacing w:after="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В соответствии с п. 8 Информационного сообщения. </w:t>
      </w:r>
    </w:p>
    <w:p w:rsidR="000D3E09" w:rsidRPr="000D3E09" w:rsidRDefault="000D3E09" w:rsidP="000D3E09">
      <w:pPr>
        <w:spacing w:after="60" w:line="240" w:lineRule="atLeast"/>
        <w:rPr>
          <w:rFonts w:ascii="Arial" w:eastAsia="Times New Roman" w:hAnsi="Arial" w:cs="Arial"/>
          <w:color w:val="9DA8BD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9DA8BD"/>
          <w:sz w:val="18"/>
          <w:szCs w:val="18"/>
          <w:lang w:eastAsia="ru-RU"/>
        </w:rPr>
        <w:t>Место и срок подведения итогов</w:t>
      </w:r>
    </w:p>
    <w:p w:rsidR="000D3E09" w:rsidRPr="000D3E09" w:rsidRDefault="000D3E09" w:rsidP="000D3E09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 xml:space="preserve">На электронной торговой площадке ЗАО «Сбербанк - Автоматизированная система торгов» (http://utp.sberbank-ast.ru/) 23.05.2025 </w:t>
      </w:r>
    </w:p>
    <w:p w:rsidR="000D3E09" w:rsidRPr="000D3E09" w:rsidRDefault="000D3E09" w:rsidP="000D3E09">
      <w:pPr>
        <w:spacing w:after="480" w:line="480" w:lineRule="atLeast"/>
        <w:outlineLvl w:val="1"/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</w:pPr>
      <w:r w:rsidRPr="000D3E09">
        <w:rPr>
          <w:rFonts w:ascii="Arial" w:eastAsia="Times New Roman" w:hAnsi="Arial" w:cs="Arial"/>
          <w:b/>
          <w:bCs/>
          <w:color w:val="143370"/>
          <w:sz w:val="39"/>
          <w:szCs w:val="39"/>
          <w:lang w:eastAsia="ru-RU"/>
        </w:rPr>
        <w:t>Документы извещения</w:t>
      </w:r>
    </w:p>
    <w:p w:rsidR="000D3E09" w:rsidRPr="000D3E09" w:rsidRDefault="000D3E09" w:rsidP="000D3E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E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 приема-передачи.docx</w:t>
      </w:r>
    </w:p>
    <w:p w:rsidR="000D3E09" w:rsidRPr="000D3E09" w:rsidRDefault="000D3E09" w:rsidP="000D3E09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15.18 Кб21.04.2025</w:t>
      </w:r>
    </w:p>
    <w:p w:rsidR="000D3E09" w:rsidRPr="000D3E09" w:rsidRDefault="000D3E09" w:rsidP="000D3E09">
      <w:pPr>
        <w:spacing w:after="18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Иное</w:t>
      </w:r>
    </w:p>
    <w:p w:rsidR="000D3E09" w:rsidRPr="000D3E09" w:rsidRDefault="000D3E09" w:rsidP="000D3E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E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договора.docx</w:t>
      </w:r>
    </w:p>
    <w:p w:rsidR="000D3E09" w:rsidRPr="000D3E09" w:rsidRDefault="000D3E09" w:rsidP="000D3E09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19.73 Кб21.04.2025</w:t>
      </w:r>
    </w:p>
    <w:p w:rsidR="000D3E09" w:rsidRPr="000D3E09" w:rsidRDefault="000D3E09" w:rsidP="000D3E09">
      <w:pPr>
        <w:spacing w:after="18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Проект договора</w:t>
      </w:r>
    </w:p>
    <w:p w:rsidR="000D3E09" w:rsidRPr="000D3E09" w:rsidRDefault="000D3E09" w:rsidP="000D3E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3E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Форма заявки.docx</w:t>
      </w:r>
    </w:p>
    <w:p w:rsidR="000D3E09" w:rsidRPr="000D3E09" w:rsidRDefault="000D3E09" w:rsidP="000D3E09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18.33 Кб21.04.2025</w:t>
      </w:r>
    </w:p>
    <w:p w:rsidR="000D3E09" w:rsidRPr="000D3E09" w:rsidRDefault="000D3E09" w:rsidP="000D3E09">
      <w:pPr>
        <w:spacing w:after="180"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Форма заявки</w:t>
      </w:r>
    </w:p>
    <w:p w:rsidR="000D3E09" w:rsidRPr="000D3E09" w:rsidRDefault="000D3E09" w:rsidP="000D3E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D3E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Инфоромационное</w:t>
      </w:r>
      <w:proofErr w:type="spellEnd"/>
      <w:r w:rsidRPr="000D3E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сообщение.docx</w:t>
      </w:r>
    </w:p>
    <w:p w:rsidR="000D3E09" w:rsidRPr="000D3E09" w:rsidRDefault="000D3E09" w:rsidP="000D3E09">
      <w:pPr>
        <w:spacing w:after="0" w:line="240" w:lineRule="atLeast"/>
        <w:rPr>
          <w:rFonts w:ascii="Arial" w:eastAsia="Times New Roman" w:hAnsi="Arial" w:cs="Arial"/>
          <w:color w:val="60769F"/>
          <w:sz w:val="18"/>
          <w:szCs w:val="18"/>
          <w:lang w:eastAsia="ru-RU"/>
        </w:rPr>
      </w:pPr>
      <w:r w:rsidRPr="000D3E09">
        <w:rPr>
          <w:rFonts w:ascii="Arial" w:eastAsia="Times New Roman" w:hAnsi="Arial" w:cs="Arial"/>
          <w:color w:val="60769F"/>
          <w:sz w:val="18"/>
          <w:szCs w:val="18"/>
          <w:lang w:eastAsia="ru-RU"/>
        </w:rPr>
        <w:t>58.62 Кб22.04.2025</w:t>
      </w:r>
    </w:p>
    <w:p w:rsidR="000D3E09" w:rsidRPr="000D3E09" w:rsidRDefault="000D3E09" w:rsidP="000D3E09">
      <w:pPr>
        <w:spacing w:line="300" w:lineRule="atLeast"/>
        <w:rPr>
          <w:rFonts w:ascii="Arial" w:eastAsia="Times New Roman" w:hAnsi="Arial" w:cs="Arial"/>
          <w:color w:val="143370"/>
          <w:sz w:val="21"/>
          <w:szCs w:val="21"/>
          <w:lang w:eastAsia="ru-RU"/>
        </w:rPr>
      </w:pPr>
      <w:r w:rsidRPr="000D3E09">
        <w:rPr>
          <w:rFonts w:ascii="Arial" w:eastAsia="Times New Roman" w:hAnsi="Arial" w:cs="Arial"/>
          <w:color w:val="143370"/>
          <w:sz w:val="21"/>
          <w:szCs w:val="21"/>
          <w:lang w:eastAsia="ru-RU"/>
        </w:rPr>
        <w:t>Извещение</w:t>
      </w:r>
    </w:p>
    <w:p w:rsidR="000D0CA0" w:rsidRDefault="000D0CA0"/>
    <w:sectPr w:rsidR="000D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113"/>
    <w:rsid w:val="000D0CA0"/>
    <w:rsid w:val="000D3E09"/>
    <w:rsid w:val="00620113"/>
    <w:rsid w:val="00ED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866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2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298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998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83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60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637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37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481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52670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09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46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0649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88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47202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20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6435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3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1011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0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0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614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8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6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587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9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9307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5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8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78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1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02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6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29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99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9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84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4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6383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037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34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294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4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575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766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353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2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516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15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5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49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4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521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39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3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53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5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9274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26965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9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568960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7693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2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628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0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022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9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0835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1340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92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2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74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85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477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285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8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2430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15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6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09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5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998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486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22846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2004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550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52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4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1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6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07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0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7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95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76792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67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190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80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626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51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82311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2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1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9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10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8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64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3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621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8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94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06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1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3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rgi.gov.ru/new/public/lots/lot/22000003840000000117_1/(lotInfo:info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2629</Characters>
  <Application>Microsoft Office Word</Application>
  <DocSecurity>0</DocSecurity>
  <Lines>21</Lines>
  <Paragraphs>6</Paragraphs>
  <ScaleCrop>false</ScaleCrop>
  <Company>ОГК-2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Отд. Ком.хозяйства</dc:creator>
  <cp:keywords/>
  <dc:description/>
  <cp:lastModifiedBy>Начальник Отд. Ком.хозяйства</cp:lastModifiedBy>
  <cp:revision>3</cp:revision>
  <dcterms:created xsi:type="dcterms:W3CDTF">2025-04-22T10:34:00Z</dcterms:created>
  <dcterms:modified xsi:type="dcterms:W3CDTF">2025-04-22T10:35:00Z</dcterms:modified>
</cp:coreProperties>
</file>